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DF" w:rsidRDefault="001F00DF" w:rsidP="001F00D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From the Charity Commission, CC3 The Essential Trustee, what you need to know and what you need to do </w:t>
      </w:r>
    </w:p>
    <w:p w:rsidR="001F00DF" w:rsidRDefault="001F00DF" w:rsidP="001F00DF"/>
    <w:p w:rsidR="001F00DF" w:rsidRDefault="001F00DF" w:rsidP="001F00DF">
      <w:r>
        <w:rPr>
          <w:b/>
          <w:bCs/>
        </w:rPr>
        <w:t>3.1.4</w:t>
      </w:r>
      <w:r>
        <w:t xml:space="preserve"> Disclosure and Barring Service (DBS) checks</w:t>
      </w:r>
    </w:p>
    <w:p w:rsidR="001F00DF" w:rsidRDefault="001F00DF" w:rsidP="001F00DF">
      <w:r>
        <w:t xml:space="preserve">There are legal restrictions under safeguarding legislation on who can be involved in working with children The essential trustee: what you need to know, what you need to do (CC3) 7 and adults at risk. In addition, the DBS undertakes criminal records checks of individuals, which charities can use to ensure that they are eligible and suitable for the trustee role. </w:t>
      </w:r>
      <w:r>
        <w:rPr>
          <w:highlight w:val="yellow"/>
        </w:rPr>
        <w:t>The type of check that can be made depends on the nature of the</w:t>
      </w:r>
      <w:r>
        <w:t xml:space="preserve"> </w:t>
      </w:r>
      <w:r>
        <w:rPr>
          <w:highlight w:val="yellow"/>
        </w:rPr>
        <w:t>charity’s activities and the role that the trustee plays</w:t>
      </w:r>
      <w:r>
        <w:t>. For example, if you are a trustee of a charity that provides ‘regulated activity’ for children or adults, you should expect your charity to request an enhanced DBS check on you: where it is satisfied that the role is eligible, this will include a check against the relevant barred list. Find out more about safeguarding and DBS checks.</w:t>
      </w:r>
    </w:p>
    <w:p w:rsidR="001F00DF" w:rsidRDefault="001F00DF" w:rsidP="001F00DF"/>
    <w:p w:rsidR="001F00DF" w:rsidRDefault="001F00DF" w:rsidP="001F00DF">
      <w:pPr>
        <w:rPr>
          <w:b/>
          <w:bCs/>
        </w:rPr>
      </w:pPr>
      <w:r>
        <w:rPr>
          <w:b/>
          <w:bCs/>
        </w:rPr>
        <w:t>Going onto the Charity Commission Safeguarding advice</w:t>
      </w:r>
    </w:p>
    <w:p w:rsidR="001F00DF" w:rsidRDefault="001F00DF" w:rsidP="001F00DF"/>
    <w:p w:rsidR="001F00DF" w:rsidRDefault="001913E8" w:rsidP="001F00DF">
      <w:hyperlink r:id="rId5" w:history="1">
        <w:r w:rsidR="001F00DF">
          <w:rPr>
            <w:rStyle w:val="Hyperlink"/>
          </w:rPr>
          <w:t>https://www.gov.uk/guidance/safeguarding-duties-for-charity-trustees</w:t>
        </w:r>
      </w:hyperlink>
      <w:r w:rsidR="001F00DF">
        <w:t xml:space="preserve"> </w:t>
      </w:r>
    </w:p>
    <w:p w:rsidR="001F00DF" w:rsidRDefault="001F00DF" w:rsidP="001F00DF"/>
    <w:p w:rsidR="001F00DF" w:rsidRDefault="001F00DF" w:rsidP="001F00DF">
      <w:r>
        <w:t>extract:</w:t>
      </w:r>
    </w:p>
    <w:p w:rsidR="001F00DF" w:rsidRDefault="001F00DF" w:rsidP="001F00DF">
      <w:pPr>
        <w:rPr>
          <w:b/>
          <w:bCs/>
        </w:rPr>
      </w:pPr>
      <w:r>
        <w:rPr>
          <w:b/>
          <w:bCs/>
        </w:rPr>
        <w:t>Get checks on trustees, staff and volunteers</w:t>
      </w:r>
    </w:p>
    <w:p w:rsidR="001F00DF" w:rsidRDefault="001F00DF" w:rsidP="001F00DF">
      <w:r>
        <w:t>You must make sure that trustees, staff and volunteers are suitable and legally able to act in their positions. This includes people from or working overseas.</w:t>
      </w:r>
    </w:p>
    <w:p w:rsidR="001F00DF" w:rsidRDefault="001F00DF" w:rsidP="001F00DF">
      <w:r>
        <w:t>You need to get:</w:t>
      </w:r>
    </w:p>
    <w:p w:rsidR="001F00DF" w:rsidRDefault="001F00DF" w:rsidP="001F00DF">
      <w:pPr>
        <w:numPr>
          <w:ilvl w:val="0"/>
          <w:numId w:val="1"/>
        </w:numPr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criminal records checks where the position is eligible</w:t>
      </w:r>
    </w:p>
    <w:p w:rsidR="001F00DF" w:rsidRDefault="001F00DF" w:rsidP="001F00D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references and checks on gaps in work history</w:t>
      </w:r>
    </w:p>
    <w:p w:rsidR="001F00DF" w:rsidRDefault="001913E8" w:rsidP="001F00DF">
      <w:pPr>
        <w:numPr>
          <w:ilvl w:val="0"/>
          <w:numId w:val="1"/>
        </w:numPr>
        <w:rPr>
          <w:rFonts w:eastAsia="Times New Roman"/>
        </w:rPr>
      </w:pPr>
      <w:hyperlink r:id="rId6" w:history="1">
        <w:r w:rsidR="001F00DF">
          <w:rPr>
            <w:rStyle w:val="Hyperlink"/>
            <w:rFonts w:eastAsia="Times New Roman"/>
          </w:rPr>
          <w:t>confirmation that staff can work in the UK</w:t>
        </w:r>
      </w:hyperlink>
    </w:p>
    <w:p w:rsidR="001F00DF" w:rsidRDefault="001913E8" w:rsidP="001F00DF">
      <w:pPr>
        <w:numPr>
          <w:ilvl w:val="0"/>
          <w:numId w:val="1"/>
        </w:numPr>
        <w:rPr>
          <w:rFonts w:eastAsia="Times New Roman"/>
        </w:rPr>
      </w:pPr>
      <w:hyperlink r:id="rId7" w:history="1">
        <w:r w:rsidR="001F00DF">
          <w:rPr>
            <w:rStyle w:val="Hyperlink"/>
            <w:rFonts w:eastAsia="Times New Roman"/>
          </w:rPr>
          <w:t>health checks where appropriate</w:t>
        </w:r>
      </w:hyperlink>
    </w:p>
    <w:p w:rsidR="001F00DF" w:rsidRDefault="001F00DF" w:rsidP="001F00DF">
      <w:pPr>
        <w:rPr>
          <w:b/>
          <w:bCs/>
        </w:rPr>
      </w:pPr>
      <w:r>
        <w:rPr>
          <w:b/>
          <w:bCs/>
        </w:rPr>
        <w:t>Disclosure and Barring Service (DBS) checks</w:t>
      </w:r>
    </w:p>
    <w:p w:rsidR="001F00DF" w:rsidRDefault="001F00DF" w:rsidP="001F00DF">
      <w:r>
        <w:t>If you work with children or adults at risk, you should check people’s criminal records and information held by the police.</w:t>
      </w:r>
    </w:p>
    <w:p w:rsidR="001F00DF" w:rsidRDefault="001913E8" w:rsidP="001F00DF">
      <w:hyperlink r:id="rId8" w:history="1">
        <w:r w:rsidR="001F00DF">
          <w:rPr>
            <w:rStyle w:val="Hyperlink"/>
          </w:rPr>
          <w:t>Find out what checks are available from the Disclosure and Barring Service (DBS)</w:t>
        </w:r>
      </w:hyperlink>
    </w:p>
    <w:p w:rsidR="001F00DF" w:rsidRDefault="001F00DF" w:rsidP="001F00DF">
      <w:pPr>
        <w:rPr>
          <w:highlight w:val="green"/>
        </w:rPr>
      </w:pPr>
      <w:r>
        <w:rPr>
          <w:highlight w:val="green"/>
        </w:rPr>
        <w:t>Always get a standard, enhanced or enhanced with barred list check from the DBS when a role is eligible for one.</w:t>
      </w:r>
    </w:p>
    <w:p w:rsidR="001F00DF" w:rsidRDefault="001F00DF" w:rsidP="001F00DF">
      <w:r>
        <w:rPr>
          <w:highlight w:val="green"/>
        </w:rPr>
        <w:t>If a role is not eligible for a standard or enhanced check, ask the person to apply for a basic check.</w:t>
      </w:r>
    </w:p>
    <w:p w:rsidR="009D1148" w:rsidRDefault="001913E8"/>
    <w:sectPr w:rsidR="009D1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27E"/>
    <w:multiLevelType w:val="multilevel"/>
    <w:tmpl w:val="9046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6"/>
    <w:rsid w:val="00021E61"/>
    <w:rsid w:val="001913E8"/>
    <w:rsid w:val="001F00DF"/>
    <w:rsid w:val="007C4586"/>
    <w:rsid w:val="00C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83DE-A747-417C-A037-78E3164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D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bs-check-applicant-criminal-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employers-checks-job-applic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eck-job-applicant-right-to-work" TargetMode="External"/><Relationship Id="rId5" Type="http://schemas.openxmlformats.org/officeDocument/2006/relationships/hyperlink" Target="https://www.gov.uk/guidance/safeguarding-duties-for-charity-truste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Lees</dc:creator>
  <cp:keywords/>
  <dc:description/>
  <cp:lastModifiedBy>Tom Harrison</cp:lastModifiedBy>
  <cp:revision>2</cp:revision>
  <dcterms:created xsi:type="dcterms:W3CDTF">2019-02-12T10:40:00Z</dcterms:created>
  <dcterms:modified xsi:type="dcterms:W3CDTF">2019-02-12T10:40:00Z</dcterms:modified>
</cp:coreProperties>
</file>